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2D" w:rsidRPr="00A00C2D" w:rsidRDefault="003E260A" w:rsidP="00A00C2D">
      <w:pPr>
        <w:pStyle w:val="2"/>
        <w:spacing w:before="225" w:beforeAutospacing="0" w:after="0" w:afterAutospacing="0"/>
        <w:jc w:val="center"/>
        <w:textAlignment w:val="baseline"/>
        <w:rPr>
          <w:color w:val="005B7E"/>
          <w:sz w:val="32"/>
          <w:szCs w:val="32"/>
          <w:shd w:val="clear" w:color="auto" w:fill="FFFFFF"/>
        </w:rPr>
      </w:pPr>
      <w:r w:rsidRPr="00A00C2D">
        <w:rPr>
          <w:color w:val="005B7E"/>
          <w:sz w:val="32"/>
          <w:szCs w:val="32"/>
          <w:shd w:val="clear" w:color="auto" w:fill="FFFFFF"/>
        </w:rPr>
        <w:t xml:space="preserve">Тестовый доступ к </w:t>
      </w:r>
      <w:r w:rsidRPr="00942D28">
        <w:rPr>
          <w:color w:val="005B7E"/>
          <w:sz w:val="32"/>
          <w:szCs w:val="32"/>
          <w:shd w:val="clear" w:color="auto" w:fill="FFFFFF"/>
        </w:rPr>
        <w:t xml:space="preserve">электронным ресурсам </w:t>
      </w:r>
      <w:r w:rsidR="00912C1B" w:rsidRPr="00A00C2D">
        <w:rPr>
          <w:noProof/>
          <w:color w:val="005B7E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62EA666" wp14:editId="26B28D3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51330" cy="647700"/>
            <wp:effectExtent l="0" t="0" r="1270" b="0"/>
            <wp:wrapSquare wrapText="bothSides"/>
            <wp:docPr id="1" name="Рисунок 1" descr="C:\Users\beresneva\Desktop\eb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sneva\Desktop\ebs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2D">
        <w:rPr>
          <w:color w:val="005B7E"/>
          <w:sz w:val="32"/>
          <w:szCs w:val="32"/>
          <w:shd w:val="clear" w:color="auto" w:fill="FFFFFF"/>
        </w:rPr>
        <w:t xml:space="preserve">компании </w:t>
      </w:r>
      <w:r w:rsidR="00A00C2D" w:rsidRPr="00A00C2D">
        <w:rPr>
          <w:color w:val="005B7E"/>
          <w:sz w:val="32"/>
          <w:szCs w:val="32"/>
          <w:shd w:val="clear" w:color="auto" w:fill="FFFFFF"/>
        </w:rPr>
        <w:t>EBSCO</w:t>
      </w:r>
    </w:p>
    <w:p w:rsidR="00A00C2D" w:rsidRPr="00D33EEF" w:rsidRDefault="00A00C2D" w:rsidP="00A00C2D">
      <w:pPr>
        <w:spacing w:after="120" w:line="240" w:lineRule="auto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(с </w:t>
      </w:r>
      <w:r w:rsidRPr="00C258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октября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 w:rsidRPr="005E48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00C2D" w:rsidRDefault="00A00C2D" w:rsidP="00034A50">
      <w:pPr>
        <w:spacing w:after="120" w:line="240" w:lineRule="auto"/>
        <w:jc w:val="both"/>
        <w:rPr>
          <w:rFonts w:ascii="Times New Roman" w:hAnsi="Times New Roman" w:cs="Times New Roman"/>
          <w:color w:val="005B7E"/>
          <w:sz w:val="32"/>
          <w:szCs w:val="32"/>
          <w:shd w:val="clear" w:color="auto" w:fill="FFFFFF"/>
        </w:rPr>
      </w:pPr>
      <w:r w:rsidRPr="0015302C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Национальной подписки на электронные ресурсы Новосибирскому государственному техническому университету с 18 октября по 18 декабря 2021 г. предоставлен тестовый доступ к электронным ресурсам компании</w:t>
      </w:r>
      <w:r w:rsidR="000B0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0B0321" w:rsidRPr="00A7548E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>EBSCO</w:t>
        </w:r>
      </w:hyperlink>
      <w:r w:rsidR="00A7548E" w:rsidRPr="00A754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35831" w:rsidRPr="00ED06A6" w:rsidRDefault="002B6BA2" w:rsidP="00335831">
      <w:pPr>
        <w:pStyle w:val="2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</w:pPr>
      <w:hyperlink r:id="rId7" w:history="1">
        <w:proofErr w:type="spellStart"/>
        <w:r w:rsidR="00125557" w:rsidRPr="00ED06A6">
          <w:rPr>
            <w:color w:val="005B7E"/>
            <w:sz w:val="28"/>
            <w:szCs w:val="28"/>
            <w:shd w:val="clear" w:color="auto" w:fill="FFFFFF"/>
          </w:rPr>
          <w:t>Applied</w:t>
        </w:r>
        <w:proofErr w:type="spellEnd"/>
        <w:r w:rsidR="00125557" w:rsidRPr="00ED06A6">
          <w:rPr>
            <w:color w:val="005B7E"/>
            <w:sz w:val="28"/>
            <w:szCs w:val="28"/>
            <w:shd w:val="clear" w:color="auto" w:fill="FFFFFF"/>
          </w:rPr>
          <w:t xml:space="preserve"> Science &amp; </w:t>
        </w:r>
        <w:proofErr w:type="spellStart"/>
        <w:r w:rsidR="00125557" w:rsidRPr="00ED06A6">
          <w:rPr>
            <w:color w:val="005B7E"/>
            <w:sz w:val="28"/>
            <w:szCs w:val="28"/>
            <w:shd w:val="clear" w:color="auto" w:fill="FFFFFF"/>
          </w:rPr>
          <w:t>Technology</w:t>
        </w:r>
        <w:proofErr w:type="spellEnd"/>
        <w:r w:rsidR="00125557" w:rsidRPr="00ED06A6">
          <w:rPr>
            <w:color w:val="005B7E"/>
            <w:sz w:val="28"/>
            <w:szCs w:val="28"/>
            <w:shd w:val="clear" w:color="auto" w:fill="FFFFFF"/>
          </w:rPr>
          <w:t xml:space="preserve"> </w:t>
        </w:r>
        <w:proofErr w:type="spellStart"/>
        <w:r w:rsidR="00125557" w:rsidRPr="00ED06A6">
          <w:rPr>
            <w:color w:val="005B7E"/>
            <w:sz w:val="28"/>
            <w:szCs w:val="28"/>
            <w:shd w:val="clear" w:color="auto" w:fill="FFFFFF"/>
          </w:rPr>
          <w:t>Source</w:t>
        </w:r>
        <w:proofErr w:type="spellEnd"/>
        <w:r w:rsidR="00125557" w:rsidRPr="00ED06A6">
          <w:rPr>
            <w:color w:val="005B7E"/>
            <w:sz w:val="28"/>
            <w:szCs w:val="28"/>
            <w:shd w:val="clear" w:color="auto" w:fill="FFFFFF"/>
          </w:rPr>
          <w:t xml:space="preserve"> </w:t>
        </w:r>
        <w:proofErr w:type="spellStart"/>
        <w:r w:rsidR="00125557" w:rsidRPr="00ED06A6">
          <w:rPr>
            <w:color w:val="005B7E"/>
            <w:sz w:val="28"/>
            <w:szCs w:val="28"/>
            <w:shd w:val="clear" w:color="auto" w:fill="FFFFFF"/>
          </w:rPr>
          <w:t>Ultimate</w:t>
        </w:r>
        <w:proofErr w:type="spellEnd"/>
      </w:hyperlink>
      <w:r w:rsidR="00125557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– полнотекстовая коллекция</w:t>
      </w:r>
      <w:r w:rsidR="0022775A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,</w:t>
      </w:r>
      <w:r w:rsidR="00125557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</w:t>
      </w:r>
      <w:r w:rsidR="003D3DD6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содер</w:t>
      </w:r>
      <w:r w:rsidR="0022775A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жащая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более 1 600 рецензируемых журналов</w:t>
      </w:r>
      <w:r w:rsidR="00491E9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в области STEM дисциплин (Science – Наука, </w:t>
      </w:r>
      <w:proofErr w:type="spellStart"/>
      <w:r w:rsidR="00491E9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Technology</w:t>
      </w:r>
      <w:proofErr w:type="spellEnd"/>
      <w:r w:rsidR="00491E9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–Технологии, </w:t>
      </w:r>
      <w:proofErr w:type="spellStart"/>
      <w:r w:rsidR="00491E9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Engineering</w:t>
      </w:r>
      <w:proofErr w:type="spellEnd"/>
      <w:r w:rsidR="00491E9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– Инженерное дело, </w:t>
      </w:r>
      <w:proofErr w:type="spellStart"/>
      <w:r w:rsidR="00491E9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Math</w:t>
      </w:r>
      <w:proofErr w:type="spellEnd"/>
      <w:r w:rsidR="00491E9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– Математика)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. 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Тематика к</w:t>
      </w:r>
      <w:r w:rsidR="00F8059B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оллекци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и: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искусственный интеллект, прикладн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ая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математик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а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, производство, гидропоник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а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, информатик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а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, хими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я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, технические</w:t>
      </w:r>
      <w:r w:rsidR="00D40028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и энергетические ресурсы, 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робототехник</w:t>
      </w:r>
      <w:r w:rsidR="00034A50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а</w:t>
      </w:r>
      <w:r w:rsidR="009875AD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, а также деловые и социальные последствия новых технологий</w:t>
      </w:r>
      <w:r w:rsidR="00335831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.</w:t>
      </w:r>
      <w:r w:rsidR="00125557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</w:t>
      </w:r>
    </w:p>
    <w:p w:rsidR="00125557" w:rsidRPr="00ED06A6" w:rsidRDefault="002B6BA2" w:rsidP="00335831">
      <w:pPr>
        <w:pStyle w:val="2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</w:pPr>
      <w:hyperlink r:id="rId8" w:history="1">
        <w:r w:rsidR="00D529C6" w:rsidRPr="00ED06A6">
          <w:rPr>
            <w:color w:val="005B7E"/>
            <w:sz w:val="28"/>
            <w:szCs w:val="28"/>
            <w:shd w:val="clear" w:color="auto" w:fill="FFFFFF"/>
          </w:rPr>
          <w:t xml:space="preserve">список доступных </w:t>
        </w:r>
        <w:r w:rsidR="004827DF" w:rsidRPr="00ED06A6">
          <w:rPr>
            <w:color w:val="005B7E"/>
            <w:sz w:val="28"/>
            <w:szCs w:val="28"/>
            <w:shd w:val="clear" w:color="auto" w:fill="FFFFFF"/>
          </w:rPr>
          <w:t>источников</w:t>
        </w:r>
      </w:hyperlink>
    </w:p>
    <w:p w:rsidR="004D127D" w:rsidRPr="00ED06A6" w:rsidRDefault="002B6BA2" w:rsidP="00034A50">
      <w:pPr>
        <w:pStyle w:val="2"/>
        <w:spacing w:before="120" w:beforeAutospacing="0" w:after="0" w:afterAutospacing="0"/>
        <w:jc w:val="both"/>
        <w:textAlignment w:val="baseline"/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</w:pPr>
      <w:hyperlink r:id="rId9" w:history="1">
        <w:proofErr w:type="spellStart"/>
        <w:r w:rsidR="00513ED9" w:rsidRPr="00ED06A6">
          <w:rPr>
            <w:color w:val="005B7E"/>
            <w:sz w:val="28"/>
            <w:szCs w:val="28"/>
            <w:shd w:val="clear" w:color="auto" w:fill="FFFFFF"/>
          </w:rPr>
          <w:t>eBook</w:t>
        </w:r>
        <w:proofErr w:type="spellEnd"/>
        <w:r w:rsidR="00513ED9" w:rsidRPr="00ED06A6">
          <w:rPr>
            <w:color w:val="005B7E"/>
            <w:sz w:val="28"/>
            <w:szCs w:val="28"/>
            <w:shd w:val="clear" w:color="auto" w:fill="FFFFFF"/>
          </w:rPr>
          <w:t xml:space="preserve"> </w:t>
        </w:r>
        <w:proofErr w:type="spellStart"/>
        <w:r w:rsidR="00513ED9" w:rsidRPr="00ED06A6">
          <w:rPr>
            <w:color w:val="005B7E"/>
            <w:sz w:val="28"/>
            <w:szCs w:val="28"/>
            <w:shd w:val="clear" w:color="auto" w:fill="FFFFFF"/>
          </w:rPr>
          <w:t>Academic</w:t>
        </w:r>
        <w:proofErr w:type="spellEnd"/>
        <w:r w:rsidR="00513ED9" w:rsidRPr="00ED06A6">
          <w:rPr>
            <w:color w:val="005B7E"/>
            <w:sz w:val="28"/>
            <w:szCs w:val="28"/>
            <w:shd w:val="clear" w:color="auto" w:fill="FFFFFF"/>
          </w:rPr>
          <w:t xml:space="preserve"> </w:t>
        </w:r>
        <w:proofErr w:type="spellStart"/>
        <w:r w:rsidR="00513ED9" w:rsidRPr="00ED06A6">
          <w:rPr>
            <w:color w:val="005B7E"/>
            <w:sz w:val="28"/>
            <w:szCs w:val="28"/>
            <w:shd w:val="clear" w:color="auto" w:fill="FFFFFF"/>
          </w:rPr>
          <w:t>Collection</w:t>
        </w:r>
        <w:proofErr w:type="spellEnd"/>
      </w:hyperlink>
      <w:r w:rsidR="00513ED9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</w:t>
      </w:r>
      <w:r w:rsidR="00513ED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</w:t>
      </w:r>
      <w:r w:rsidR="00335831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полнотекстовая коллекция книг</w:t>
      </w:r>
      <w:r w:rsidR="00E90BAA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, содержащая более 200</w:t>
      </w:r>
      <w:r w:rsidR="00FE71E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 </w:t>
      </w:r>
      <w:r w:rsidR="00E90BAA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 xml:space="preserve">000 многопрофильных электронных книг по </w:t>
      </w:r>
      <w:r w:rsidR="00FE71E9" w:rsidRPr="00ED06A6"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  <w:t>различным учебным дисциплинам.</w:t>
      </w:r>
    </w:p>
    <w:p w:rsidR="00C023BA" w:rsidRPr="00ED06A6" w:rsidRDefault="002B6BA2" w:rsidP="004D127D">
      <w:pPr>
        <w:pStyle w:val="2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sz w:val="28"/>
          <w:szCs w:val="28"/>
          <w:shd w:val="clear" w:color="auto" w:fill="FFFFFF"/>
          <w:lang w:eastAsia="en-US"/>
        </w:rPr>
      </w:pPr>
      <w:hyperlink r:id="rId10" w:history="1">
        <w:r w:rsidR="00335831" w:rsidRPr="00ED06A6">
          <w:rPr>
            <w:color w:val="005B7E"/>
            <w:sz w:val="28"/>
            <w:szCs w:val="28"/>
            <w:shd w:val="clear" w:color="auto" w:fill="FFFFFF"/>
          </w:rPr>
          <w:t>список доступных источников</w:t>
        </w:r>
      </w:hyperlink>
    </w:p>
    <w:p w:rsidR="00CB0E80" w:rsidRDefault="002B6BA2" w:rsidP="00034A50">
      <w:pPr>
        <w:pStyle w:val="ql-align-justify"/>
        <w:spacing w:before="120" w:beforeAutospacing="0" w:after="0" w:afterAutospacing="0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hyperlink r:id="rId11" w:history="1">
        <w:r w:rsidR="007C3502" w:rsidRPr="00032B89">
          <w:rPr>
            <w:b/>
            <w:bCs/>
            <w:color w:val="005B7E"/>
            <w:sz w:val="28"/>
            <w:szCs w:val="28"/>
            <w:shd w:val="clear" w:color="auto" w:fill="FFFFFF"/>
            <w:lang w:val="en-US"/>
          </w:rPr>
          <w:t>INSPEC</w:t>
        </w:r>
      </w:hyperlink>
      <w:r w:rsidR="007C3502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D6A4C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="007C3502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32B89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CB0E8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едущая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библиографическая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база</w:t>
      </w:r>
      <w:r w:rsid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технической литературы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CB0E8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созданная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институтом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val="en-US" w:eastAsia="en-US"/>
        </w:rPr>
        <w:t>IET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val="en-US" w:eastAsia="en-US"/>
        </w:rPr>
        <w:t>Institution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val="en-US" w:eastAsia="en-US"/>
        </w:rPr>
        <w:t>of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val="en-US" w:eastAsia="en-US"/>
        </w:rPr>
        <w:t>Engineering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val="en-US" w:eastAsia="en-US"/>
        </w:rPr>
        <w:t>and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val="en-US" w:eastAsia="en-US"/>
        </w:rPr>
        <w:t>Technology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  <w:r w:rsidR="007E66C1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CB0E80" w:rsidRPr="00032B8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B0E8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База данных содержит более 11 миллионов записей и охватывает свыше 5000 журналов, более 2500 сборников с материалами конференций, множество книг, диссертаций, патентов и отчетов.</w:t>
      </w:r>
    </w:p>
    <w:p w:rsidR="00E60885" w:rsidRPr="00ED06A6" w:rsidRDefault="002B6BA2" w:rsidP="00034A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eastAsia="ru-RU"/>
        </w:rPr>
      </w:pPr>
      <w:hyperlink r:id="rId12" w:history="1">
        <w:r w:rsidR="00E60885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список доступных изданий</w:t>
        </w:r>
      </w:hyperlink>
    </w:p>
    <w:p w:rsidR="007C3502" w:rsidRPr="00ED06A6" w:rsidRDefault="00FD6A4C" w:rsidP="00034A50">
      <w:pPr>
        <w:pStyle w:val="ql-align-justify"/>
        <w:spacing w:before="0" w:beforeAutospacing="0" w:after="120" w:afterAutospacing="0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D06A6">
        <w:rPr>
          <w:b/>
          <w:bCs/>
          <w:color w:val="005B7E"/>
          <w:sz w:val="28"/>
          <w:szCs w:val="28"/>
          <w:shd w:val="clear" w:color="auto" w:fill="FFFFFF"/>
        </w:rPr>
        <w:t xml:space="preserve">Модуль </w:t>
      </w:r>
      <w:proofErr w:type="spellStart"/>
      <w:r w:rsidR="007C3502" w:rsidRPr="00ED06A6">
        <w:rPr>
          <w:b/>
          <w:bCs/>
          <w:color w:val="005B7E"/>
          <w:sz w:val="28"/>
          <w:szCs w:val="28"/>
          <w:shd w:val="clear" w:color="auto" w:fill="FFFFFF"/>
        </w:rPr>
        <w:t>Inspec</w:t>
      </w:r>
      <w:proofErr w:type="spellEnd"/>
      <w:r w:rsidR="007C3502" w:rsidRPr="00ED06A6">
        <w:rPr>
          <w:b/>
          <w:bCs/>
          <w:color w:val="005B7E"/>
          <w:sz w:val="28"/>
          <w:szCs w:val="28"/>
          <w:shd w:val="clear" w:color="auto" w:fill="FFFFFF"/>
        </w:rPr>
        <w:t xml:space="preserve"> </w:t>
      </w:r>
      <w:proofErr w:type="spellStart"/>
      <w:r w:rsidR="007C3502" w:rsidRPr="00ED06A6">
        <w:rPr>
          <w:b/>
          <w:bCs/>
          <w:color w:val="005B7E"/>
          <w:sz w:val="28"/>
          <w:szCs w:val="28"/>
          <w:shd w:val="clear" w:color="auto" w:fill="FFFFFF"/>
        </w:rPr>
        <w:t>Analytics</w:t>
      </w:r>
      <w:proofErr w:type="spellEnd"/>
      <w:r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2695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– крупнейший англоязычный аналитический модуль на базе данных </w:t>
      </w:r>
      <w:proofErr w:type="spellStart"/>
      <w:r w:rsidR="00E26950" w:rsidRPr="00ED06A6">
        <w:rPr>
          <w:rFonts w:eastAsiaTheme="minorHAnsi"/>
          <w:i/>
          <w:iCs/>
          <w:sz w:val="28"/>
          <w:szCs w:val="28"/>
          <w:lang w:eastAsia="en-US"/>
        </w:rPr>
        <w:t>Inspec</w:t>
      </w:r>
      <w:proofErr w:type="spellEnd"/>
      <w:r w:rsidR="00E2695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, отражающий научные и технические публикации в области физики, электротехники и электроники, вычислительной техники и систем управления, информационных технологий, машиностроения и производственных технологий за последние 6 лет. Ресурс позвол</w:t>
      </w:r>
      <w:r w:rsidR="000420AE">
        <w:rPr>
          <w:rFonts w:eastAsiaTheme="minorHAnsi"/>
          <w:sz w:val="28"/>
          <w:szCs w:val="28"/>
          <w:shd w:val="clear" w:color="auto" w:fill="FFFFFF"/>
          <w:lang w:eastAsia="en-US"/>
        </w:rPr>
        <w:t>яе</w:t>
      </w:r>
      <w:r w:rsidR="00E26950" w:rsidRPr="00ED06A6">
        <w:rPr>
          <w:rFonts w:eastAsiaTheme="minorHAnsi"/>
          <w:sz w:val="28"/>
          <w:szCs w:val="28"/>
          <w:shd w:val="clear" w:color="auto" w:fill="FFFFFF"/>
          <w:lang w:eastAsia="en-US"/>
        </w:rPr>
        <w:t>т сравнивать показатели интересующих организаций между собой (по отраслям знаний, в количественном и процентном соотношении), подробно рассмотреть профили и динамику их развития (в графиках и таблицах), изучить тематические классификации по предметам, а также выявлять для себя новые, «горячие» возможности раскрытия своего исследования, определяя, насколько это актуально для мира науки на данный момент.</w:t>
      </w:r>
    </w:p>
    <w:p w:rsidR="00034A50" w:rsidRDefault="002B6BA2" w:rsidP="00703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proofErr w:type="spellStart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Medline</w:t>
        </w:r>
        <w:proofErr w:type="spellEnd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Complete</w:t>
        </w:r>
        <w:proofErr w:type="spellEnd"/>
      </w:hyperlink>
      <w:r w:rsidR="00ED08EE" w:rsidRPr="000F13D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ED08EE" w:rsidRPr="000F13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="00ED08EE" w:rsidRPr="00ED06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641C6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крупнейший мировой источник</w:t>
      </w:r>
      <w:r w:rsidR="005D26C5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</w:t>
      </w:r>
      <w:r w:rsidR="00AA10DF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5D26C5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по терапии, уходу за больными, стоматологии, ветеринарии, системе здравоохранения, доклиническим исследованиям и многом другом</w:t>
      </w:r>
      <w:r w:rsidR="00AA10DF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41C6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4A5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 w:rsidR="00A641C6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1800 журналов</w:t>
      </w:r>
      <w:r w:rsidR="00034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хронологическим охватом</w:t>
      </w:r>
      <w:r w:rsidR="00ED08EE" w:rsidRPr="00ED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1865 года</w:t>
      </w:r>
      <w:r w:rsidR="00034A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3F8B" w:rsidRPr="00ED06A6" w:rsidRDefault="002B6BA2" w:rsidP="00703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eastAsia="ru-RU"/>
        </w:rPr>
      </w:pPr>
      <w:hyperlink r:id="rId14" w:history="1">
        <w:r w:rsidR="00703F8B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>список доступных журналов</w:t>
        </w:r>
      </w:hyperlink>
    </w:p>
    <w:p w:rsidR="005F71E6" w:rsidRPr="00ED06A6" w:rsidRDefault="002B6BA2" w:rsidP="00AD343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spellStart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eBook</w:t>
        </w:r>
        <w:proofErr w:type="spellEnd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clinical</w:t>
        </w:r>
        <w:proofErr w:type="spellEnd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290A78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collection</w:t>
        </w:r>
        <w:proofErr w:type="spellEnd"/>
      </w:hyperlink>
      <w:r w:rsidR="00290A78" w:rsidRPr="00ED06A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7042C0" w:rsidRPr="00ED06A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2C0" w:rsidRPr="00ED06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база данных</w:t>
      </w:r>
      <w:r w:rsidR="00290A78" w:rsidRPr="00ED06A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1E6" w:rsidRPr="00ED0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</w:t>
      </w:r>
      <w:r w:rsidR="007042C0" w:rsidRPr="00ED0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</w:t>
      </w:r>
      <w:r w:rsidR="005F71E6" w:rsidRPr="00ED0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2 900 отобранных специалистами книг высокого профессионального уровня по медицине, сестринскому делу, охране здоровья и общим практическим вопросам</w:t>
      </w:r>
      <w:r w:rsidR="007042C0" w:rsidRPr="00ED0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0BAA" w:rsidRDefault="002B6BA2" w:rsidP="00AD343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eastAsia="ru-RU"/>
        </w:rPr>
      </w:pPr>
      <w:hyperlink r:id="rId16" w:history="1">
        <w:r w:rsidR="007042C0" w:rsidRPr="00ED06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>список доступных книг</w:t>
        </w:r>
      </w:hyperlink>
    </w:p>
    <w:p w:rsidR="00D021E4" w:rsidRPr="001556DE" w:rsidRDefault="00D021E4" w:rsidP="002B6BA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eastAsia="ru-RU"/>
        </w:rPr>
      </w:pPr>
      <w:r w:rsidRPr="001556DE"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lang w:eastAsia="ru-RU"/>
        </w:rPr>
        <w:t>Работа с ресурсом:</w:t>
      </w:r>
    </w:p>
    <w:p w:rsidR="00D021E4" w:rsidRPr="00326A22" w:rsidRDefault="00D021E4" w:rsidP="00326A22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Зайти на </w:t>
      </w:r>
      <w:hyperlink r:id="rId17" w:history="1">
        <w:r w:rsidRPr="00326A22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lang w:eastAsia="ru-RU"/>
          </w:rPr>
          <w:t>сайт</w:t>
        </w:r>
      </w:hyperlink>
      <w:r w:rsidRPr="00326A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bookmarkStart w:id="0" w:name="_GoBack"/>
      <w:bookmarkEnd w:id="0"/>
    </w:p>
    <w:p w:rsidR="00D021E4" w:rsidRPr="00326A22" w:rsidRDefault="00D021E4" w:rsidP="00326A22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Выбрать базу данных (поставить галочку), нажать кнопку «Продолжить».</w:t>
      </w:r>
    </w:p>
    <w:p w:rsidR="00D021E4" w:rsidRPr="00326A22" w:rsidRDefault="00D021E4" w:rsidP="00326A22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Ввести</w:t>
      </w:r>
      <w:r w:rsidR="00390894"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ключевое слово в строку поиска.</w:t>
      </w:r>
    </w:p>
    <w:p w:rsidR="00390894" w:rsidRPr="00326A22" w:rsidRDefault="00D021E4" w:rsidP="00326A22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необходимости перейти в расширенный поис</w:t>
      </w:r>
      <w:r w:rsidR="00390894"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к, заполнить поисковые элементы.</w:t>
      </w:r>
    </w:p>
    <w:p w:rsidR="00D021E4" w:rsidRPr="00326A22" w:rsidRDefault="001556DE" w:rsidP="00326A22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результатах поиска нажать «</w:t>
      </w:r>
      <w:r w:rsidR="00D021E4"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Просмотреть</w:t>
      </w:r>
      <w:r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="00D021E4" w:rsidRPr="00326A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результаты.</w:t>
      </w:r>
    </w:p>
    <w:p w:rsidR="00390894" w:rsidRPr="003E664A" w:rsidRDefault="00390894" w:rsidP="00D021E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0A4DA4" w:rsidRPr="00130F47" w:rsidRDefault="000A4DA4" w:rsidP="000A4DA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 xml:space="preserve">лные тексты доступны в формате </w:t>
      </w: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PDF.</w:t>
      </w:r>
    </w:p>
    <w:p w:rsidR="000A4DA4" w:rsidRDefault="000A4DA4" w:rsidP="000A4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130F4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Доступ к данному ресурсу предоставляется с компьютеров НГТУ.</w:t>
      </w:r>
    </w:p>
    <w:p w:rsidR="000A4DA4" w:rsidRDefault="000A4DA4" w:rsidP="000A4DA4"/>
    <w:p w:rsidR="000A4DA4" w:rsidRPr="0027076C" w:rsidRDefault="000A4DA4" w:rsidP="000A4D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b/>
          <w:bCs/>
          <w:color w:val="005B7E"/>
          <w:sz w:val="28"/>
          <w:szCs w:val="28"/>
        </w:rPr>
        <w:t>За дополнительной информацией обращаться:</w:t>
      </w:r>
    </w:p>
    <w:p w:rsidR="000A4DA4" w:rsidRDefault="000A4DA4" w:rsidP="000A4D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отдел электронных ресурсов (корп. «Библиотека», ком. 420)</w:t>
      </w:r>
    </w:p>
    <w:p w:rsidR="000A4DA4" w:rsidRPr="0027076C" w:rsidRDefault="000A4DA4" w:rsidP="000A4D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е-mail: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hyperlink r:id="rId18" w:history="1">
        <w:r w:rsidRPr="0027076C">
          <w:rPr>
            <w:rStyle w:val="a3"/>
            <w:rFonts w:ascii="Times New Roman" w:hAnsi="Times New Roman" w:cs="Times New Roman"/>
            <w:color w:val="0088CC"/>
            <w:sz w:val="28"/>
            <w:szCs w:val="28"/>
          </w:rPr>
          <w:t>media@library.nstu.ru</w:t>
        </w:r>
      </w:hyperlink>
    </w:p>
    <w:p w:rsidR="00E60885" w:rsidRPr="0076691C" w:rsidRDefault="000A4DA4" w:rsidP="00766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27076C">
        <w:rPr>
          <w:rFonts w:ascii="Times New Roman" w:hAnsi="Times New Roman" w:cs="Times New Roman"/>
          <w:color w:val="262626"/>
          <w:sz w:val="28"/>
          <w:szCs w:val="28"/>
        </w:rPr>
        <w:t>тел. 315-39-37</w:t>
      </w:r>
    </w:p>
    <w:sectPr w:rsidR="00E60885" w:rsidRPr="0076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02AA0"/>
    <w:multiLevelType w:val="hybridMultilevel"/>
    <w:tmpl w:val="127C7CA8"/>
    <w:lvl w:ilvl="0" w:tplc="E1A2909C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427"/>
    <w:multiLevelType w:val="hybridMultilevel"/>
    <w:tmpl w:val="EC5E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7C"/>
    <w:rsid w:val="0000515F"/>
    <w:rsid w:val="00021881"/>
    <w:rsid w:val="00032B89"/>
    <w:rsid w:val="00034A50"/>
    <w:rsid w:val="000420AE"/>
    <w:rsid w:val="0009504F"/>
    <w:rsid w:val="000A4DA4"/>
    <w:rsid w:val="000B0321"/>
    <w:rsid w:val="000F13DF"/>
    <w:rsid w:val="000F6A2E"/>
    <w:rsid w:val="00125557"/>
    <w:rsid w:val="001556DE"/>
    <w:rsid w:val="0022775A"/>
    <w:rsid w:val="00290A78"/>
    <w:rsid w:val="00295A7C"/>
    <w:rsid w:val="002B6BA2"/>
    <w:rsid w:val="00326A22"/>
    <w:rsid w:val="00335831"/>
    <w:rsid w:val="00390894"/>
    <w:rsid w:val="003D3DD6"/>
    <w:rsid w:val="003E260A"/>
    <w:rsid w:val="00473B84"/>
    <w:rsid w:val="004827DF"/>
    <w:rsid w:val="00491E99"/>
    <w:rsid w:val="004D127D"/>
    <w:rsid w:val="00513ED9"/>
    <w:rsid w:val="005D26C5"/>
    <w:rsid w:val="005F71E6"/>
    <w:rsid w:val="00604EBB"/>
    <w:rsid w:val="006F4B5D"/>
    <w:rsid w:val="00703F8B"/>
    <w:rsid w:val="007042C0"/>
    <w:rsid w:val="00720D81"/>
    <w:rsid w:val="0076691C"/>
    <w:rsid w:val="007C3502"/>
    <w:rsid w:val="007E66C1"/>
    <w:rsid w:val="00882014"/>
    <w:rsid w:val="00912C1B"/>
    <w:rsid w:val="00963043"/>
    <w:rsid w:val="009875AD"/>
    <w:rsid w:val="009966D0"/>
    <w:rsid w:val="009D29E8"/>
    <w:rsid w:val="00A00C2D"/>
    <w:rsid w:val="00A641C6"/>
    <w:rsid w:val="00A7548E"/>
    <w:rsid w:val="00A90913"/>
    <w:rsid w:val="00AA10DF"/>
    <w:rsid w:val="00AD3432"/>
    <w:rsid w:val="00BC23A2"/>
    <w:rsid w:val="00BD4C2B"/>
    <w:rsid w:val="00BE4A0B"/>
    <w:rsid w:val="00C023BA"/>
    <w:rsid w:val="00C71DE5"/>
    <w:rsid w:val="00CB0E80"/>
    <w:rsid w:val="00D021E4"/>
    <w:rsid w:val="00D121E3"/>
    <w:rsid w:val="00D128AF"/>
    <w:rsid w:val="00D40028"/>
    <w:rsid w:val="00D529C6"/>
    <w:rsid w:val="00DB1D5B"/>
    <w:rsid w:val="00E26950"/>
    <w:rsid w:val="00E60885"/>
    <w:rsid w:val="00E90BAA"/>
    <w:rsid w:val="00EA1B69"/>
    <w:rsid w:val="00ED06A6"/>
    <w:rsid w:val="00ED08EE"/>
    <w:rsid w:val="00F8059B"/>
    <w:rsid w:val="00FD6A4C"/>
    <w:rsid w:val="00FE1B96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D5A4-1ED3-4641-8E66-55C1A0B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7548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13E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9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B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90BAA"/>
  </w:style>
  <w:style w:type="paragraph" w:customStyle="1" w:styleId="ql-align-justify">
    <w:name w:val="ql-align-justify"/>
    <w:basedOn w:val="a"/>
    <w:rsid w:val="007C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6950"/>
    <w:rPr>
      <w:i/>
      <w:iCs/>
    </w:rPr>
  </w:style>
  <w:style w:type="paragraph" w:styleId="a6">
    <w:name w:val="Normal (Web)"/>
    <w:basedOn w:val="a"/>
    <w:uiPriority w:val="99"/>
    <w:semiHidden/>
    <w:unhideWhenUsed/>
    <w:rsid w:val="005F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iska.rfbr.ru/storage/kbarts/trials2021/EBSCO_ASTS_trial.xls" TargetMode="External"/><Relationship Id="rId13" Type="http://schemas.openxmlformats.org/officeDocument/2006/relationships/hyperlink" Target="https://search.ebscohost.com/" TargetMode="External"/><Relationship Id="rId18" Type="http://schemas.openxmlformats.org/officeDocument/2006/relationships/hyperlink" Target="mailto:media%40library.n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ebscohost.com/" TargetMode="External"/><Relationship Id="rId12" Type="http://schemas.openxmlformats.org/officeDocument/2006/relationships/hyperlink" Target="https://podpiska.rfbr.ru/storage/kbarts/trials2021/EBSCO_Inspec_trial.xlsx" TargetMode="External"/><Relationship Id="rId17" Type="http://schemas.openxmlformats.org/officeDocument/2006/relationships/hyperlink" Target="http://search.ebscoho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dpiska.rfbr.ru/storage/kbarts/trials2021/EBSCO_eBooksCl_trial.xls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bsco.com/" TargetMode="External"/><Relationship Id="rId11" Type="http://schemas.openxmlformats.org/officeDocument/2006/relationships/hyperlink" Target="https://search.ebscohost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earch.ebscohost.com/" TargetMode="External"/><Relationship Id="rId10" Type="http://schemas.openxmlformats.org/officeDocument/2006/relationships/hyperlink" Target="https://podpiska.rfbr.ru/storage/kbarts/trials2021/EBSCO_ASTS_trial.x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a.ebscohost.com/ehost/search/selectdb?vid=0&amp;sid=9682f2f1-1e5b-4105-ab8f-bbaa743b0ffd%40sdc-v-sessmgr02" TargetMode="External"/><Relationship Id="rId14" Type="http://schemas.openxmlformats.org/officeDocument/2006/relationships/hyperlink" Target="https://podpiska.rfbr.ru/storage/kbarts/trials2021/EBSCO_MEDLINE_trial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Юлия Юрьевна</dc:creator>
  <cp:keywords/>
  <dc:description/>
  <cp:lastModifiedBy>Черкашина Ирина Юрьевна</cp:lastModifiedBy>
  <cp:revision>51</cp:revision>
  <dcterms:created xsi:type="dcterms:W3CDTF">2021-10-18T09:35:00Z</dcterms:created>
  <dcterms:modified xsi:type="dcterms:W3CDTF">2021-10-20T03:44:00Z</dcterms:modified>
</cp:coreProperties>
</file>